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FAD78" w14:textId="77777777" w:rsidR="009D23F1" w:rsidRPr="00904990" w:rsidRDefault="009D23F1">
      <w:pPr>
        <w:rPr>
          <w:sz w:val="20"/>
          <w:szCs w:val="20"/>
        </w:rPr>
      </w:pPr>
      <w:r w:rsidRPr="00904990">
        <w:rPr>
          <w:sz w:val="20"/>
          <w:szCs w:val="20"/>
        </w:rPr>
        <w:t>Explanation of Fuels Data sheet terms:</w:t>
      </w:r>
    </w:p>
    <w:p w14:paraId="7C0E99D3" w14:textId="77777777" w:rsidR="009D23F1" w:rsidRPr="00904990" w:rsidRDefault="009D23F1">
      <w:pPr>
        <w:rPr>
          <w:sz w:val="20"/>
          <w:szCs w:val="20"/>
        </w:rPr>
      </w:pPr>
    </w:p>
    <w:p w14:paraId="57302D8F" w14:textId="77777777" w:rsidR="00D55F56" w:rsidRPr="00904990" w:rsidRDefault="00073D9D" w:rsidP="00D55F56">
      <w:pPr>
        <w:rPr>
          <w:sz w:val="20"/>
          <w:szCs w:val="20"/>
        </w:rPr>
      </w:pPr>
      <w:r w:rsidRPr="00904990">
        <w:rPr>
          <w:sz w:val="20"/>
          <w:szCs w:val="20"/>
        </w:rPr>
        <w:t>Plot:</w:t>
      </w:r>
      <w:r w:rsidRPr="00904990">
        <w:rPr>
          <w:sz w:val="20"/>
          <w:szCs w:val="20"/>
        </w:rPr>
        <w:tab/>
      </w:r>
      <w:r w:rsidRPr="00904990">
        <w:rPr>
          <w:sz w:val="20"/>
          <w:szCs w:val="20"/>
        </w:rPr>
        <w:tab/>
      </w:r>
      <w:r w:rsidRPr="00904990">
        <w:rPr>
          <w:sz w:val="20"/>
          <w:szCs w:val="20"/>
        </w:rPr>
        <w:tab/>
      </w:r>
      <w:proofErr w:type="gramStart"/>
      <w:r w:rsidRPr="00904990">
        <w:rPr>
          <w:sz w:val="20"/>
          <w:szCs w:val="20"/>
        </w:rPr>
        <w:t>50 foot</w:t>
      </w:r>
      <w:proofErr w:type="gramEnd"/>
      <w:r w:rsidRPr="00904990">
        <w:rPr>
          <w:sz w:val="20"/>
          <w:szCs w:val="20"/>
        </w:rPr>
        <w:t xml:space="preserve"> radius plot located along transect</w:t>
      </w:r>
      <w:r w:rsidR="00D55F56" w:rsidRPr="00904990">
        <w:rPr>
          <w:sz w:val="20"/>
          <w:szCs w:val="20"/>
        </w:rPr>
        <w:t>.</w:t>
      </w:r>
    </w:p>
    <w:p w14:paraId="6E50B52B" w14:textId="77777777" w:rsidR="00073D9D" w:rsidRPr="00904990" w:rsidRDefault="00073D9D">
      <w:pPr>
        <w:rPr>
          <w:sz w:val="20"/>
          <w:szCs w:val="20"/>
        </w:rPr>
      </w:pPr>
    </w:p>
    <w:p w14:paraId="294313E1" w14:textId="77777777" w:rsidR="009D23F1" w:rsidRPr="00904990" w:rsidRDefault="009D23F1">
      <w:pPr>
        <w:rPr>
          <w:sz w:val="20"/>
          <w:szCs w:val="20"/>
        </w:rPr>
      </w:pPr>
      <w:r w:rsidRPr="00904990">
        <w:rPr>
          <w:sz w:val="20"/>
          <w:szCs w:val="20"/>
        </w:rPr>
        <w:t>Spp. Comp:</w:t>
      </w:r>
      <w:r w:rsidRPr="00904990">
        <w:rPr>
          <w:sz w:val="20"/>
          <w:szCs w:val="20"/>
        </w:rPr>
        <w:tab/>
      </w:r>
      <w:r w:rsidRPr="00904990">
        <w:rPr>
          <w:sz w:val="20"/>
          <w:szCs w:val="20"/>
        </w:rPr>
        <w:tab/>
        <w:t>Code describing dominant vegetation community.</w:t>
      </w:r>
    </w:p>
    <w:p w14:paraId="0D5E6FE4" w14:textId="77777777" w:rsidR="00073D9D" w:rsidRPr="00904990" w:rsidRDefault="009D23F1">
      <w:pPr>
        <w:rPr>
          <w:sz w:val="20"/>
          <w:szCs w:val="20"/>
        </w:rPr>
      </w:pPr>
      <w:r w:rsidRPr="00904990">
        <w:rPr>
          <w:sz w:val="20"/>
          <w:szCs w:val="20"/>
        </w:rPr>
        <w:t>Plot slope:</w:t>
      </w:r>
      <w:r w:rsidRPr="00904990">
        <w:rPr>
          <w:sz w:val="20"/>
          <w:szCs w:val="20"/>
        </w:rPr>
        <w:tab/>
      </w:r>
      <w:r w:rsidRPr="00904990">
        <w:rPr>
          <w:sz w:val="20"/>
          <w:szCs w:val="20"/>
        </w:rPr>
        <w:tab/>
        <w:t xml:space="preserve">Slope of plot </w:t>
      </w:r>
      <w:r w:rsidR="007216D9" w:rsidRPr="00904990">
        <w:rPr>
          <w:sz w:val="20"/>
          <w:szCs w:val="20"/>
        </w:rPr>
        <w:t xml:space="preserve">measured in degrees using a </w:t>
      </w:r>
    </w:p>
    <w:p w14:paraId="7AF72670" w14:textId="77777777" w:rsidR="007216D9" w:rsidRPr="00904990" w:rsidRDefault="00073D9D">
      <w:pPr>
        <w:rPr>
          <w:sz w:val="20"/>
          <w:szCs w:val="20"/>
        </w:rPr>
      </w:pPr>
      <w:r w:rsidRPr="00904990">
        <w:rPr>
          <w:sz w:val="20"/>
          <w:szCs w:val="20"/>
        </w:rPr>
        <w:tab/>
      </w:r>
      <w:r w:rsidRPr="00904990">
        <w:rPr>
          <w:sz w:val="20"/>
          <w:szCs w:val="20"/>
        </w:rPr>
        <w:tab/>
      </w:r>
      <w:r w:rsidRPr="00904990">
        <w:rPr>
          <w:sz w:val="20"/>
          <w:szCs w:val="20"/>
        </w:rPr>
        <w:tab/>
      </w:r>
      <w:r w:rsidR="007216D9" w:rsidRPr="00904990">
        <w:rPr>
          <w:sz w:val="20"/>
          <w:szCs w:val="20"/>
        </w:rPr>
        <w:t>clinometer.</w:t>
      </w:r>
    </w:p>
    <w:p w14:paraId="768A81C2" w14:textId="77777777" w:rsidR="007216D9" w:rsidRPr="00904990" w:rsidRDefault="007216D9">
      <w:pPr>
        <w:rPr>
          <w:sz w:val="20"/>
          <w:szCs w:val="20"/>
        </w:rPr>
      </w:pPr>
      <w:r w:rsidRPr="00904990">
        <w:rPr>
          <w:sz w:val="20"/>
          <w:szCs w:val="20"/>
        </w:rPr>
        <w:t xml:space="preserve">Landscape slope:  </w:t>
      </w:r>
      <w:r w:rsidRPr="00904990">
        <w:rPr>
          <w:sz w:val="20"/>
          <w:szCs w:val="20"/>
        </w:rPr>
        <w:tab/>
        <w:t>Slope of visible landscape, average of above and below plot.</w:t>
      </w:r>
    </w:p>
    <w:p w14:paraId="3AA0DF0C" w14:textId="77777777" w:rsidR="00710C35" w:rsidRPr="00904990" w:rsidRDefault="00710C35">
      <w:pPr>
        <w:rPr>
          <w:sz w:val="20"/>
          <w:szCs w:val="20"/>
        </w:rPr>
      </w:pPr>
      <w:r w:rsidRPr="00904990">
        <w:rPr>
          <w:sz w:val="20"/>
          <w:szCs w:val="20"/>
        </w:rPr>
        <w:t>Aspect:</w:t>
      </w:r>
      <w:r w:rsidRPr="00904990">
        <w:rPr>
          <w:sz w:val="20"/>
          <w:szCs w:val="20"/>
        </w:rPr>
        <w:tab/>
      </w:r>
      <w:r w:rsidRPr="00904990">
        <w:rPr>
          <w:sz w:val="20"/>
          <w:szCs w:val="20"/>
        </w:rPr>
        <w:tab/>
        <w:t>Compass reading from plot center.</w:t>
      </w:r>
    </w:p>
    <w:p w14:paraId="489994AB" w14:textId="77777777" w:rsidR="00044E65" w:rsidRPr="00904990" w:rsidRDefault="00710C35">
      <w:pPr>
        <w:rPr>
          <w:sz w:val="20"/>
          <w:szCs w:val="20"/>
        </w:rPr>
      </w:pPr>
      <w:r w:rsidRPr="00904990">
        <w:rPr>
          <w:sz w:val="20"/>
          <w:szCs w:val="20"/>
        </w:rPr>
        <w:t xml:space="preserve">Shape:  </w:t>
      </w:r>
      <w:r w:rsidRPr="00904990">
        <w:rPr>
          <w:sz w:val="20"/>
          <w:szCs w:val="20"/>
        </w:rPr>
        <w:tab/>
      </w:r>
      <w:r w:rsidRPr="00904990">
        <w:rPr>
          <w:sz w:val="20"/>
          <w:szCs w:val="20"/>
        </w:rPr>
        <w:tab/>
        <w:t>Code depicting shape of plot.</w:t>
      </w:r>
      <w:r w:rsidR="00044E65" w:rsidRPr="00904990">
        <w:rPr>
          <w:sz w:val="20"/>
          <w:szCs w:val="20"/>
        </w:rPr>
        <w:t xml:space="preserve">  Ranges from concave, concave </w:t>
      </w:r>
    </w:p>
    <w:p w14:paraId="46E93EA2" w14:textId="77777777" w:rsidR="00044E65" w:rsidRPr="00904990" w:rsidRDefault="00044E65">
      <w:pPr>
        <w:rPr>
          <w:sz w:val="20"/>
          <w:szCs w:val="20"/>
        </w:rPr>
      </w:pPr>
      <w:r w:rsidRPr="00904990">
        <w:rPr>
          <w:sz w:val="20"/>
          <w:szCs w:val="20"/>
        </w:rPr>
        <w:tab/>
      </w:r>
      <w:r w:rsidRPr="00904990">
        <w:rPr>
          <w:sz w:val="20"/>
          <w:szCs w:val="20"/>
        </w:rPr>
        <w:tab/>
      </w:r>
      <w:r w:rsidRPr="00904990">
        <w:rPr>
          <w:sz w:val="20"/>
          <w:szCs w:val="20"/>
        </w:rPr>
        <w:tab/>
        <w:t>straight, straight, convex, and convex straight.</w:t>
      </w:r>
    </w:p>
    <w:p w14:paraId="7D14B6DF" w14:textId="77777777" w:rsidR="00044E65" w:rsidRPr="00904990" w:rsidRDefault="00044E65">
      <w:pPr>
        <w:rPr>
          <w:sz w:val="20"/>
          <w:szCs w:val="20"/>
        </w:rPr>
      </w:pPr>
      <w:r w:rsidRPr="00904990">
        <w:rPr>
          <w:sz w:val="20"/>
          <w:szCs w:val="20"/>
        </w:rPr>
        <w:t>Position:</w:t>
      </w:r>
      <w:r w:rsidRPr="00904990">
        <w:rPr>
          <w:sz w:val="20"/>
          <w:szCs w:val="20"/>
        </w:rPr>
        <w:tab/>
      </w:r>
      <w:r w:rsidRPr="00904990">
        <w:rPr>
          <w:sz w:val="20"/>
          <w:szCs w:val="20"/>
        </w:rPr>
        <w:tab/>
        <w:t xml:space="preserve">Code depicting position in relation to landscape.  Positions range </w:t>
      </w:r>
    </w:p>
    <w:p w14:paraId="1EB88A0A" w14:textId="77777777" w:rsidR="00044E65" w:rsidRPr="00904990" w:rsidRDefault="00044E65">
      <w:pPr>
        <w:rPr>
          <w:sz w:val="20"/>
          <w:szCs w:val="20"/>
        </w:rPr>
      </w:pPr>
      <w:r w:rsidRPr="00904990">
        <w:rPr>
          <w:sz w:val="20"/>
          <w:szCs w:val="20"/>
        </w:rPr>
        <w:tab/>
      </w:r>
      <w:r w:rsidRPr="00904990">
        <w:rPr>
          <w:sz w:val="20"/>
          <w:szCs w:val="20"/>
        </w:rPr>
        <w:tab/>
      </w:r>
      <w:r w:rsidRPr="00904990">
        <w:rPr>
          <w:sz w:val="20"/>
          <w:szCs w:val="20"/>
        </w:rPr>
        <w:tab/>
        <w:t xml:space="preserve">from: valley bottom, lower slope, middle slope, upper slope, and </w:t>
      </w:r>
    </w:p>
    <w:p w14:paraId="28947362" w14:textId="77777777" w:rsidR="00044E65" w:rsidRPr="00904990" w:rsidRDefault="00044E65">
      <w:pPr>
        <w:rPr>
          <w:sz w:val="20"/>
          <w:szCs w:val="20"/>
        </w:rPr>
      </w:pPr>
      <w:r w:rsidRPr="00904990">
        <w:rPr>
          <w:sz w:val="20"/>
          <w:szCs w:val="20"/>
        </w:rPr>
        <w:tab/>
      </w:r>
      <w:r w:rsidRPr="00904990">
        <w:rPr>
          <w:sz w:val="20"/>
          <w:szCs w:val="20"/>
        </w:rPr>
        <w:tab/>
      </w:r>
      <w:r w:rsidRPr="00904990">
        <w:rPr>
          <w:sz w:val="20"/>
          <w:szCs w:val="20"/>
        </w:rPr>
        <w:tab/>
        <w:t>ridge top.</w:t>
      </w:r>
    </w:p>
    <w:p w14:paraId="621B3098" w14:textId="77777777" w:rsidR="00044E65" w:rsidRPr="00904990" w:rsidRDefault="00044E65">
      <w:pPr>
        <w:rPr>
          <w:sz w:val="20"/>
          <w:szCs w:val="20"/>
        </w:rPr>
      </w:pPr>
      <w:r w:rsidRPr="00904990">
        <w:rPr>
          <w:sz w:val="20"/>
          <w:szCs w:val="20"/>
        </w:rPr>
        <w:t>Basal Area:</w:t>
      </w:r>
      <w:r w:rsidRPr="00904990">
        <w:rPr>
          <w:sz w:val="20"/>
          <w:szCs w:val="20"/>
        </w:rPr>
        <w:tab/>
      </w:r>
      <w:r w:rsidRPr="00904990">
        <w:rPr>
          <w:sz w:val="20"/>
          <w:szCs w:val="20"/>
        </w:rPr>
        <w:tab/>
        <w:t>Measurement taken from plot center using 10X prism.</w:t>
      </w:r>
    </w:p>
    <w:p w14:paraId="482427B0" w14:textId="77777777" w:rsidR="00073D9D" w:rsidRPr="00904990" w:rsidRDefault="00044E65">
      <w:pPr>
        <w:rPr>
          <w:sz w:val="20"/>
          <w:szCs w:val="20"/>
        </w:rPr>
      </w:pPr>
      <w:r w:rsidRPr="00904990">
        <w:rPr>
          <w:sz w:val="20"/>
          <w:szCs w:val="20"/>
        </w:rPr>
        <w:t>% Litter:</w:t>
      </w:r>
      <w:r w:rsidRPr="00904990">
        <w:rPr>
          <w:sz w:val="20"/>
          <w:szCs w:val="20"/>
        </w:rPr>
        <w:tab/>
      </w:r>
      <w:r w:rsidRPr="00904990">
        <w:rPr>
          <w:sz w:val="20"/>
          <w:szCs w:val="20"/>
        </w:rPr>
        <w:tab/>
        <w:t xml:space="preserve">Approximate </w:t>
      </w:r>
      <w:r w:rsidR="00073D9D" w:rsidRPr="00904990">
        <w:rPr>
          <w:sz w:val="20"/>
          <w:szCs w:val="20"/>
        </w:rPr>
        <w:t xml:space="preserve">amount of ground in plot covered by </w:t>
      </w:r>
    </w:p>
    <w:p w14:paraId="2E135711" w14:textId="77777777" w:rsidR="00073D9D" w:rsidRPr="00904990" w:rsidRDefault="00073D9D">
      <w:pPr>
        <w:rPr>
          <w:sz w:val="20"/>
          <w:szCs w:val="20"/>
        </w:rPr>
      </w:pPr>
      <w:r w:rsidRPr="00904990">
        <w:rPr>
          <w:sz w:val="20"/>
          <w:szCs w:val="20"/>
        </w:rPr>
        <w:tab/>
      </w:r>
      <w:r w:rsidRPr="00904990">
        <w:rPr>
          <w:sz w:val="20"/>
          <w:szCs w:val="20"/>
        </w:rPr>
        <w:tab/>
      </w:r>
      <w:r w:rsidRPr="00904990">
        <w:rPr>
          <w:sz w:val="20"/>
          <w:szCs w:val="20"/>
        </w:rPr>
        <w:tab/>
        <w:t>leaves, needles, or twigs.</w:t>
      </w:r>
    </w:p>
    <w:p w14:paraId="36FFEFA2" w14:textId="77777777" w:rsidR="00073D9D" w:rsidRPr="00904990" w:rsidRDefault="00073D9D">
      <w:pPr>
        <w:rPr>
          <w:sz w:val="20"/>
          <w:szCs w:val="20"/>
        </w:rPr>
      </w:pPr>
      <w:r w:rsidRPr="00904990">
        <w:rPr>
          <w:sz w:val="20"/>
          <w:szCs w:val="20"/>
        </w:rPr>
        <w:t>% Leaf Cover:</w:t>
      </w:r>
      <w:r w:rsidRPr="00904990">
        <w:rPr>
          <w:sz w:val="20"/>
          <w:szCs w:val="20"/>
        </w:rPr>
        <w:tab/>
      </w:r>
      <w:r w:rsidRPr="00904990">
        <w:rPr>
          <w:sz w:val="20"/>
          <w:szCs w:val="20"/>
        </w:rPr>
        <w:tab/>
        <w:t>% of litter composed of leaves.</w:t>
      </w:r>
    </w:p>
    <w:p w14:paraId="1398E622" w14:textId="77777777" w:rsidR="00073D9D" w:rsidRPr="00904990" w:rsidRDefault="00073D9D">
      <w:pPr>
        <w:rPr>
          <w:sz w:val="20"/>
          <w:szCs w:val="20"/>
        </w:rPr>
      </w:pPr>
      <w:r w:rsidRPr="00904990">
        <w:rPr>
          <w:sz w:val="20"/>
          <w:szCs w:val="20"/>
        </w:rPr>
        <w:t>% Needle Cover:</w:t>
      </w:r>
      <w:r w:rsidRPr="00904990">
        <w:rPr>
          <w:sz w:val="20"/>
          <w:szCs w:val="20"/>
        </w:rPr>
        <w:tab/>
        <w:t xml:space="preserve">% of litter composed </w:t>
      </w:r>
      <w:proofErr w:type="gramStart"/>
      <w:r w:rsidRPr="00904990">
        <w:rPr>
          <w:sz w:val="20"/>
          <w:szCs w:val="20"/>
        </w:rPr>
        <w:t>of  pine</w:t>
      </w:r>
      <w:proofErr w:type="gramEnd"/>
      <w:r w:rsidRPr="00904990">
        <w:rPr>
          <w:sz w:val="20"/>
          <w:szCs w:val="20"/>
        </w:rPr>
        <w:t xml:space="preserve"> or cedar needles.</w:t>
      </w:r>
    </w:p>
    <w:p w14:paraId="6BC15661" w14:textId="77777777" w:rsidR="00073D9D" w:rsidRPr="00904990" w:rsidRDefault="00073D9D">
      <w:pPr>
        <w:rPr>
          <w:sz w:val="20"/>
          <w:szCs w:val="20"/>
        </w:rPr>
      </w:pPr>
      <w:r w:rsidRPr="00904990">
        <w:rPr>
          <w:sz w:val="20"/>
          <w:szCs w:val="20"/>
        </w:rPr>
        <w:t>% Herbaceous:</w:t>
      </w:r>
      <w:r w:rsidRPr="00904990">
        <w:rPr>
          <w:sz w:val="20"/>
          <w:szCs w:val="20"/>
        </w:rPr>
        <w:tab/>
        <w:t>Approximate amount of ground of plot covered by</w:t>
      </w:r>
    </w:p>
    <w:p w14:paraId="731BB1A2" w14:textId="77777777" w:rsidR="00073D9D" w:rsidRPr="00904990" w:rsidRDefault="00073D9D" w:rsidP="00073D9D">
      <w:pPr>
        <w:ind w:left="1440" w:firstLine="720"/>
        <w:rPr>
          <w:sz w:val="20"/>
          <w:szCs w:val="20"/>
        </w:rPr>
      </w:pPr>
      <w:r w:rsidRPr="00904990">
        <w:rPr>
          <w:sz w:val="20"/>
          <w:szCs w:val="20"/>
        </w:rPr>
        <w:t>herbaceous plants.</w:t>
      </w:r>
    </w:p>
    <w:p w14:paraId="087A915C" w14:textId="77777777" w:rsidR="00073D9D" w:rsidRPr="00904990" w:rsidRDefault="00B62606" w:rsidP="00073D9D">
      <w:pPr>
        <w:ind w:left="1440" w:hanging="1440"/>
        <w:rPr>
          <w:sz w:val="20"/>
          <w:szCs w:val="20"/>
        </w:rPr>
      </w:pPr>
      <w:r w:rsidRPr="00904990">
        <w:rPr>
          <w:sz w:val="20"/>
          <w:szCs w:val="20"/>
        </w:rPr>
        <w:t>Snags &gt;3”:</w:t>
      </w:r>
      <w:r w:rsidRPr="00904990">
        <w:rPr>
          <w:sz w:val="20"/>
          <w:szCs w:val="20"/>
        </w:rPr>
        <w:tab/>
      </w:r>
      <w:r w:rsidRPr="00904990">
        <w:rPr>
          <w:sz w:val="20"/>
          <w:szCs w:val="20"/>
        </w:rPr>
        <w:tab/>
        <w:t xml:space="preserve">Number of standing dead trees within plot with a diameter at breast </w:t>
      </w:r>
    </w:p>
    <w:p w14:paraId="6127337D" w14:textId="77777777" w:rsidR="00B62606" w:rsidRPr="00904990" w:rsidRDefault="00B62606" w:rsidP="00073D9D">
      <w:pPr>
        <w:ind w:left="1440" w:hanging="1440"/>
        <w:rPr>
          <w:sz w:val="20"/>
          <w:szCs w:val="20"/>
        </w:rPr>
      </w:pPr>
      <w:r w:rsidRPr="00904990">
        <w:rPr>
          <w:sz w:val="20"/>
          <w:szCs w:val="20"/>
        </w:rPr>
        <w:tab/>
      </w:r>
      <w:r w:rsidRPr="00904990">
        <w:rPr>
          <w:sz w:val="20"/>
          <w:szCs w:val="20"/>
        </w:rPr>
        <w:tab/>
        <w:t>height (DBH) of 3 inches or greater.</w:t>
      </w:r>
    </w:p>
    <w:p w14:paraId="37EF1DAC" w14:textId="77777777" w:rsidR="006A1069" w:rsidRPr="00904990" w:rsidRDefault="00C7036B" w:rsidP="00073D9D">
      <w:pPr>
        <w:ind w:left="1440" w:hanging="1440"/>
        <w:rPr>
          <w:sz w:val="20"/>
          <w:szCs w:val="20"/>
        </w:rPr>
      </w:pPr>
      <w:r w:rsidRPr="00904990">
        <w:rPr>
          <w:sz w:val="20"/>
          <w:szCs w:val="20"/>
        </w:rPr>
        <w:t>Browns Line:</w:t>
      </w:r>
      <w:r w:rsidRPr="00904990">
        <w:rPr>
          <w:sz w:val="20"/>
          <w:szCs w:val="20"/>
        </w:rPr>
        <w:tab/>
      </w:r>
      <w:r w:rsidRPr="00904990">
        <w:rPr>
          <w:sz w:val="20"/>
          <w:szCs w:val="20"/>
        </w:rPr>
        <w:tab/>
        <w:t>50 foot long</w:t>
      </w:r>
      <w:r w:rsidR="006A1069" w:rsidRPr="00904990">
        <w:rPr>
          <w:sz w:val="20"/>
          <w:szCs w:val="20"/>
        </w:rPr>
        <w:t xml:space="preserve">, </w:t>
      </w:r>
      <w:proofErr w:type="gramStart"/>
      <w:r w:rsidR="006A1069" w:rsidRPr="00904990">
        <w:rPr>
          <w:sz w:val="20"/>
          <w:szCs w:val="20"/>
        </w:rPr>
        <w:t>6 foot tall</w:t>
      </w:r>
      <w:proofErr w:type="gramEnd"/>
      <w:r w:rsidRPr="00904990">
        <w:rPr>
          <w:sz w:val="20"/>
          <w:szCs w:val="20"/>
        </w:rPr>
        <w:t xml:space="preserve"> line em</w:t>
      </w:r>
      <w:r w:rsidR="00904990" w:rsidRPr="00904990">
        <w:rPr>
          <w:sz w:val="20"/>
          <w:szCs w:val="20"/>
        </w:rPr>
        <w:t>a</w:t>
      </w:r>
      <w:r w:rsidRPr="00904990">
        <w:rPr>
          <w:sz w:val="20"/>
          <w:szCs w:val="20"/>
        </w:rPr>
        <w:t xml:space="preserve">nating from plot center measured </w:t>
      </w:r>
    </w:p>
    <w:p w14:paraId="6B523276" w14:textId="77777777" w:rsidR="00C7036B" w:rsidRPr="00904990" w:rsidRDefault="006A1069" w:rsidP="006A1069">
      <w:pPr>
        <w:ind w:left="1440" w:hanging="1440"/>
        <w:rPr>
          <w:sz w:val="20"/>
          <w:szCs w:val="20"/>
        </w:rPr>
      </w:pPr>
      <w:r w:rsidRPr="00904990">
        <w:rPr>
          <w:sz w:val="20"/>
          <w:szCs w:val="20"/>
        </w:rPr>
        <w:tab/>
      </w:r>
      <w:r w:rsidRPr="00904990">
        <w:rPr>
          <w:sz w:val="20"/>
          <w:szCs w:val="20"/>
        </w:rPr>
        <w:tab/>
      </w:r>
      <w:r w:rsidR="00C7036B" w:rsidRPr="00904990">
        <w:rPr>
          <w:sz w:val="20"/>
          <w:szCs w:val="20"/>
        </w:rPr>
        <w:t xml:space="preserve">with tape measurer.  </w:t>
      </w:r>
    </w:p>
    <w:p w14:paraId="4B66D70C" w14:textId="77777777" w:rsidR="00B62606" w:rsidRPr="00904990" w:rsidRDefault="00B62606" w:rsidP="00073D9D">
      <w:pPr>
        <w:ind w:left="1440" w:hanging="1440"/>
        <w:rPr>
          <w:sz w:val="20"/>
          <w:szCs w:val="20"/>
        </w:rPr>
      </w:pPr>
      <w:r w:rsidRPr="00904990">
        <w:rPr>
          <w:sz w:val="20"/>
          <w:szCs w:val="20"/>
        </w:rPr>
        <w:t>Brown Line Bearing:</w:t>
      </w:r>
      <w:r w:rsidRPr="00904990">
        <w:rPr>
          <w:sz w:val="20"/>
          <w:szCs w:val="20"/>
        </w:rPr>
        <w:tab/>
        <w:t>Compass bearing randomly selected that Browns line follows.</w:t>
      </w:r>
    </w:p>
    <w:p w14:paraId="4354BCB4" w14:textId="77777777" w:rsidR="005E4CEB" w:rsidRPr="00904990" w:rsidRDefault="005E4CEB" w:rsidP="00073D9D">
      <w:pPr>
        <w:ind w:left="1440" w:hanging="1440"/>
        <w:rPr>
          <w:sz w:val="20"/>
          <w:szCs w:val="20"/>
        </w:rPr>
      </w:pPr>
      <w:r w:rsidRPr="00904990">
        <w:rPr>
          <w:sz w:val="20"/>
          <w:szCs w:val="20"/>
        </w:rPr>
        <w:t>1 Hour Fuels:</w:t>
      </w:r>
      <w:r w:rsidRPr="00904990">
        <w:rPr>
          <w:sz w:val="20"/>
          <w:szCs w:val="20"/>
        </w:rPr>
        <w:tab/>
      </w:r>
      <w:r w:rsidRPr="00904990">
        <w:rPr>
          <w:sz w:val="20"/>
          <w:szCs w:val="20"/>
        </w:rPr>
        <w:tab/>
        <w:t># of twigs 0-.25 in</w:t>
      </w:r>
      <w:r w:rsidR="00C7036B" w:rsidRPr="00904990">
        <w:rPr>
          <w:sz w:val="20"/>
          <w:szCs w:val="20"/>
        </w:rPr>
        <w:t xml:space="preserve">ches diameter that intersect within the first </w:t>
      </w:r>
    </w:p>
    <w:p w14:paraId="24D81AF6" w14:textId="77777777" w:rsidR="00C7036B" w:rsidRPr="00904990" w:rsidRDefault="00F862B8" w:rsidP="00073D9D">
      <w:pPr>
        <w:ind w:left="1440" w:hanging="1440"/>
        <w:rPr>
          <w:sz w:val="20"/>
          <w:szCs w:val="20"/>
        </w:rPr>
      </w:pPr>
      <w:r w:rsidRPr="00904990">
        <w:rPr>
          <w:sz w:val="20"/>
          <w:szCs w:val="20"/>
        </w:rPr>
        <w:tab/>
      </w:r>
      <w:r w:rsidRPr="00904990">
        <w:rPr>
          <w:sz w:val="20"/>
          <w:szCs w:val="20"/>
        </w:rPr>
        <w:tab/>
        <w:t>6</w:t>
      </w:r>
      <w:r w:rsidR="00C7036B" w:rsidRPr="00904990">
        <w:rPr>
          <w:sz w:val="20"/>
          <w:szCs w:val="20"/>
        </w:rPr>
        <w:t xml:space="preserve"> feet of Browns line.</w:t>
      </w:r>
      <w:r w:rsidR="00B25357" w:rsidRPr="00904990">
        <w:rPr>
          <w:sz w:val="20"/>
          <w:szCs w:val="20"/>
        </w:rPr>
        <w:t xml:space="preserve">  See rules for tallying.</w:t>
      </w:r>
    </w:p>
    <w:p w14:paraId="118F137B" w14:textId="77777777" w:rsidR="00C7036B" w:rsidRPr="00904990" w:rsidRDefault="00F862B8" w:rsidP="00073D9D">
      <w:pPr>
        <w:ind w:left="1440" w:hanging="1440"/>
        <w:rPr>
          <w:sz w:val="20"/>
          <w:szCs w:val="20"/>
        </w:rPr>
      </w:pPr>
      <w:r w:rsidRPr="00904990">
        <w:rPr>
          <w:sz w:val="20"/>
          <w:szCs w:val="20"/>
        </w:rPr>
        <w:t>10 Hour Fuels:</w:t>
      </w:r>
      <w:r w:rsidRPr="00904990">
        <w:rPr>
          <w:sz w:val="20"/>
          <w:szCs w:val="20"/>
        </w:rPr>
        <w:tab/>
        <w:t xml:space="preserve"># of twig .25 to 1 </w:t>
      </w:r>
      <w:proofErr w:type="gramStart"/>
      <w:r w:rsidRPr="00904990">
        <w:rPr>
          <w:sz w:val="20"/>
          <w:szCs w:val="20"/>
        </w:rPr>
        <w:t>inches</w:t>
      </w:r>
      <w:proofErr w:type="gramEnd"/>
      <w:r w:rsidRPr="00904990">
        <w:rPr>
          <w:sz w:val="20"/>
          <w:szCs w:val="20"/>
        </w:rPr>
        <w:t xml:space="preserve"> diameter that intersect within the first</w:t>
      </w:r>
    </w:p>
    <w:p w14:paraId="38EB0D6E" w14:textId="77777777" w:rsidR="00F862B8" w:rsidRPr="00904990" w:rsidRDefault="00F862B8" w:rsidP="00073D9D">
      <w:pPr>
        <w:ind w:left="1440" w:hanging="1440"/>
        <w:rPr>
          <w:sz w:val="20"/>
          <w:szCs w:val="20"/>
        </w:rPr>
      </w:pPr>
      <w:r w:rsidRPr="00904990">
        <w:rPr>
          <w:sz w:val="20"/>
          <w:szCs w:val="20"/>
        </w:rPr>
        <w:tab/>
      </w:r>
      <w:r w:rsidRPr="00904990">
        <w:rPr>
          <w:sz w:val="20"/>
          <w:szCs w:val="20"/>
        </w:rPr>
        <w:tab/>
        <w:t>12 feet of Browns line.</w:t>
      </w:r>
      <w:r w:rsidR="00B25357" w:rsidRPr="00904990">
        <w:rPr>
          <w:sz w:val="20"/>
          <w:szCs w:val="20"/>
        </w:rPr>
        <w:t xml:space="preserve">  See rules for tallying.</w:t>
      </w:r>
    </w:p>
    <w:p w14:paraId="2C6F1432" w14:textId="77777777" w:rsidR="00F862B8" w:rsidRPr="00904990" w:rsidRDefault="00F862B8" w:rsidP="00073D9D">
      <w:pPr>
        <w:ind w:left="1440" w:hanging="1440"/>
        <w:rPr>
          <w:sz w:val="20"/>
          <w:szCs w:val="20"/>
        </w:rPr>
      </w:pPr>
      <w:r w:rsidRPr="00904990">
        <w:rPr>
          <w:sz w:val="20"/>
          <w:szCs w:val="20"/>
        </w:rPr>
        <w:t>100 Hour Fuels:</w:t>
      </w:r>
      <w:r w:rsidRPr="00904990">
        <w:rPr>
          <w:sz w:val="20"/>
          <w:szCs w:val="20"/>
        </w:rPr>
        <w:tab/>
        <w:t xml:space="preserve"># of </w:t>
      </w:r>
      <w:r w:rsidR="00B25357" w:rsidRPr="00904990">
        <w:rPr>
          <w:sz w:val="20"/>
          <w:szCs w:val="20"/>
        </w:rPr>
        <w:t>partic</w:t>
      </w:r>
      <w:r w:rsidR="007421DA" w:rsidRPr="00904990">
        <w:rPr>
          <w:sz w:val="20"/>
          <w:szCs w:val="20"/>
        </w:rPr>
        <w:t>les</w:t>
      </w:r>
      <w:r w:rsidRPr="00904990">
        <w:rPr>
          <w:sz w:val="20"/>
          <w:szCs w:val="20"/>
        </w:rPr>
        <w:t xml:space="preserve"> of wood 1 to 3 inches diameter that intersect the </w:t>
      </w:r>
    </w:p>
    <w:p w14:paraId="3C6696D5" w14:textId="77777777" w:rsidR="00F862B8" w:rsidRPr="00904990" w:rsidRDefault="00F862B8" w:rsidP="00073D9D">
      <w:pPr>
        <w:ind w:left="1440" w:hanging="1440"/>
        <w:rPr>
          <w:sz w:val="20"/>
          <w:szCs w:val="20"/>
        </w:rPr>
      </w:pPr>
      <w:r w:rsidRPr="00904990">
        <w:rPr>
          <w:sz w:val="20"/>
          <w:szCs w:val="20"/>
        </w:rPr>
        <w:tab/>
      </w:r>
      <w:r w:rsidRPr="00904990">
        <w:rPr>
          <w:sz w:val="20"/>
          <w:szCs w:val="20"/>
        </w:rPr>
        <w:tab/>
        <w:t xml:space="preserve">entire </w:t>
      </w:r>
      <w:proofErr w:type="gramStart"/>
      <w:r w:rsidRPr="00904990">
        <w:rPr>
          <w:sz w:val="20"/>
          <w:szCs w:val="20"/>
        </w:rPr>
        <w:t>50 foot</w:t>
      </w:r>
      <w:proofErr w:type="gramEnd"/>
      <w:r w:rsidRPr="00904990">
        <w:rPr>
          <w:sz w:val="20"/>
          <w:szCs w:val="20"/>
        </w:rPr>
        <w:t xml:space="preserve"> Browns line.</w:t>
      </w:r>
      <w:r w:rsidR="00B25357" w:rsidRPr="00904990">
        <w:rPr>
          <w:sz w:val="20"/>
          <w:szCs w:val="20"/>
        </w:rPr>
        <w:t xml:space="preserve">  See rules for tallying.</w:t>
      </w:r>
    </w:p>
    <w:p w14:paraId="46B54CF5" w14:textId="77777777" w:rsidR="00DB6532" w:rsidRPr="00904990" w:rsidRDefault="00F862B8" w:rsidP="00E116A3">
      <w:pPr>
        <w:ind w:left="1440" w:hanging="1440"/>
        <w:rPr>
          <w:sz w:val="20"/>
          <w:szCs w:val="20"/>
        </w:rPr>
      </w:pPr>
      <w:r w:rsidRPr="00904990">
        <w:rPr>
          <w:sz w:val="20"/>
          <w:szCs w:val="20"/>
        </w:rPr>
        <w:t>Fuel Depth:</w:t>
      </w:r>
      <w:r w:rsidRPr="00904990">
        <w:rPr>
          <w:sz w:val="20"/>
          <w:szCs w:val="20"/>
        </w:rPr>
        <w:tab/>
      </w:r>
      <w:r w:rsidRPr="00904990">
        <w:rPr>
          <w:sz w:val="20"/>
          <w:szCs w:val="20"/>
        </w:rPr>
        <w:tab/>
      </w:r>
      <w:r w:rsidR="0000111A" w:rsidRPr="00904990">
        <w:rPr>
          <w:sz w:val="20"/>
          <w:szCs w:val="20"/>
        </w:rPr>
        <w:t>Three m</w:t>
      </w:r>
      <w:r w:rsidRPr="00904990">
        <w:rPr>
          <w:sz w:val="20"/>
          <w:szCs w:val="20"/>
        </w:rPr>
        <w:t xml:space="preserve">easurements taken at 3, 6, and 25 feet </w:t>
      </w:r>
      <w:r w:rsidR="00625119" w:rsidRPr="00904990">
        <w:rPr>
          <w:sz w:val="20"/>
          <w:szCs w:val="20"/>
        </w:rPr>
        <w:t>along Browns line.</w:t>
      </w:r>
      <w:r w:rsidR="00DB6532" w:rsidRPr="00904990">
        <w:rPr>
          <w:sz w:val="20"/>
          <w:szCs w:val="20"/>
        </w:rPr>
        <w:t xml:space="preserve">  </w:t>
      </w:r>
    </w:p>
    <w:p w14:paraId="34563C34" w14:textId="77777777" w:rsidR="00E116A3" w:rsidRPr="00904990" w:rsidRDefault="00DB6532" w:rsidP="00E116A3">
      <w:pPr>
        <w:ind w:left="1440" w:hanging="1440"/>
        <w:rPr>
          <w:sz w:val="20"/>
          <w:szCs w:val="20"/>
        </w:rPr>
      </w:pPr>
      <w:r w:rsidRPr="00904990">
        <w:rPr>
          <w:sz w:val="20"/>
          <w:szCs w:val="20"/>
        </w:rPr>
        <w:tab/>
      </w:r>
      <w:r w:rsidRPr="00904990">
        <w:rPr>
          <w:sz w:val="20"/>
          <w:szCs w:val="20"/>
        </w:rPr>
        <w:tab/>
        <w:t>Counted the highest fuel point within 6 inches of sample point.</w:t>
      </w:r>
      <w:r w:rsidR="00E116A3" w:rsidRPr="00904990">
        <w:rPr>
          <w:sz w:val="20"/>
          <w:szCs w:val="20"/>
        </w:rPr>
        <w:t xml:space="preserve">  </w:t>
      </w:r>
    </w:p>
    <w:p w14:paraId="6B5071A0" w14:textId="77777777" w:rsidR="00E116A3" w:rsidRPr="00904990" w:rsidRDefault="00E116A3" w:rsidP="00E116A3">
      <w:pPr>
        <w:ind w:left="1440" w:hanging="1440"/>
        <w:rPr>
          <w:sz w:val="20"/>
          <w:szCs w:val="20"/>
        </w:rPr>
      </w:pPr>
      <w:r w:rsidRPr="00904990">
        <w:rPr>
          <w:sz w:val="20"/>
          <w:szCs w:val="20"/>
        </w:rPr>
        <w:tab/>
      </w:r>
      <w:r w:rsidRPr="00904990">
        <w:rPr>
          <w:sz w:val="20"/>
          <w:szCs w:val="20"/>
        </w:rPr>
        <w:tab/>
        <w:t>Measurements taken with a ruler measuring vertical distance</w:t>
      </w:r>
    </w:p>
    <w:p w14:paraId="0824060F" w14:textId="77777777" w:rsidR="00E116A3" w:rsidRPr="00904990" w:rsidRDefault="006A1069" w:rsidP="00E116A3">
      <w:pPr>
        <w:ind w:left="1440" w:firstLine="720"/>
        <w:rPr>
          <w:sz w:val="20"/>
          <w:szCs w:val="20"/>
        </w:rPr>
      </w:pPr>
      <w:r w:rsidRPr="00904990">
        <w:rPr>
          <w:sz w:val="20"/>
          <w:szCs w:val="20"/>
        </w:rPr>
        <w:t>from</w:t>
      </w:r>
      <w:r w:rsidR="00E116A3" w:rsidRPr="00904990">
        <w:rPr>
          <w:sz w:val="20"/>
          <w:szCs w:val="20"/>
        </w:rPr>
        <w:t xml:space="preserve"> the bottom of the litter layer to the highest intersected</w:t>
      </w:r>
    </w:p>
    <w:p w14:paraId="69091589" w14:textId="77777777" w:rsidR="00E116A3" w:rsidRPr="00904990" w:rsidRDefault="006A1069" w:rsidP="006A1069">
      <w:pPr>
        <w:ind w:left="1440" w:firstLine="720"/>
        <w:rPr>
          <w:sz w:val="20"/>
          <w:szCs w:val="20"/>
        </w:rPr>
      </w:pPr>
      <w:r w:rsidRPr="00904990">
        <w:rPr>
          <w:sz w:val="20"/>
          <w:szCs w:val="20"/>
        </w:rPr>
        <w:t>dead</w:t>
      </w:r>
      <w:r w:rsidR="00E116A3" w:rsidRPr="00904990">
        <w:rPr>
          <w:sz w:val="20"/>
          <w:szCs w:val="20"/>
        </w:rPr>
        <w:t xml:space="preserve"> </w:t>
      </w:r>
      <w:proofErr w:type="spellStart"/>
      <w:r w:rsidRPr="00904990">
        <w:rPr>
          <w:sz w:val="20"/>
          <w:szCs w:val="20"/>
        </w:rPr>
        <w:t>partical</w:t>
      </w:r>
      <w:proofErr w:type="spellEnd"/>
      <w:r w:rsidR="00DB6532" w:rsidRPr="00904990">
        <w:rPr>
          <w:sz w:val="20"/>
          <w:szCs w:val="20"/>
        </w:rPr>
        <w:t>.</w:t>
      </w:r>
    </w:p>
    <w:p w14:paraId="1C8C096E" w14:textId="77777777" w:rsidR="00DB6532" w:rsidRPr="00904990" w:rsidRDefault="00DB6532" w:rsidP="00DB6532">
      <w:pPr>
        <w:ind w:left="1440" w:hanging="1440"/>
        <w:rPr>
          <w:sz w:val="20"/>
          <w:szCs w:val="20"/>
        </w:rPr>
      </w:pPr>
      <w:r w:rsidRPr="00904990">
        <w:rPr>
          <w:sz w:val="20"/>
          <w:szCs w:val="20"/>
        </w:rPr>
        <w:t>Litter Depth:</w:t>
      </w:r>
      <w:r w:rsidRPr="00904990">
        <w:rPr>
          <w:sz w:val="20"/>
          <w:szCs w:val="20"/>
        </w:rPr>
        <w:tab/>
      </w:r>
      <w:r w:rsidRPr="00904990">
        <w:rPr>
          <w:sz w:val="20"/>
          <w:szCs w:val="20"/>
        </w:rPr>
        <w:tab/>
        <w:t xml:space="preserve">Measurements taken at 3, 6, and 25 feet along Browns line.  Litter </w:t>
      </w:r>
    </w:p>
    <w:p w14:paraId="43528093" w14:textId="77777777" w:rsidR="00DB6532" w:rsidRPr="00904990" w:rsidRDefault="00DB6532" w:rsidP="00DB6532">
      <w:pPr>
        <w:ind w:left="1440" w:hanging="1440"/>
        <w:rPr>
          <w:sz w:val="20"/>
          <w:szCs w:val="20"/>
        </w:rPr>
      </w:pPr>
      <w:r w:rsidRPr="00904990">
        <w:rPr>
          <w:sz w:val="20"/>
          <w:szCs w:val="20"/>
        </w:rPr>
        <w:tab/>
      </w:r>
      <w:r w:rsidRPr="00904990">
        <w:rPr>
          <w:sz w:val="20"/>
          <w:szCs w:val="20"/>
        </w:rPr>
        <w:tab/>
        <w:t xml:space="preserve">is the surface layer of the forest floor and consists of freshly </w:t>
      </w:r>
      <w:proofErr w:type="gramStart"/>
      <w:r w:rsidRPr="00904990">
        <w:rPr>
          <w:sz w:val="20"/>
          <w:szCs w:val="20"/>
        </w:rPr>
        <w:t>fallen</w:t>
      </w:r>
      <w:proofErr w:type="gramEnd"/>
    </w:p>
    <w:p w14:paraId="4F1B6968" w14:textId="77777777" w:rsidR="00DB6532" w:rsidRPr="00904990" w:rsidRDefault="00DB6532" w:rsidP="00DB6532">
      <w:pPr>
        <w:ind w:left="1440" w:hanging="1440"/>
        <w:rPr>
          <w:sz w:val="20"/>
          <w:szCs w:val="20"/>
        </w:rPr>
      </w:pPr>
      <w:r w:rsidRPr="00904990">
        <w:rPr>
          <w:sz w:val="20"/>
          <w:szCs w:val="20"/>
        </w:rPr>
        <w:tab/>
      </w:r>
      <w:r w:rsidRPr="00904990">
        <w:rPr>
          <w:sz w:val="20"/>
          <w:szCs w:val="20"/>
        </w:rPr>
        <w:tab/>
        <w:t>leaves, needles, twigs, bark, and fruits.</w:t>
      </w:r>
    </w:p>
    <w:p w14:paraId="69A7AB19" w14:textId="77777777" w:rsidR="0018222A" w:rsidRPr="00904990" w:rsidRDefault="0018222A" w:rsidP="00DB6532">
      <w:pPr>
        <w:ind w:left="1440" w:hanging="1440"/>
        <w:rPr>
          <w:sz w:val="20"/>
          <w:szCs w:val="20"/>
        </w:rPr>
      </w:pPr>
    </w:p>
    <w:p w14:paraId="605BC2A2" w14:textId="77777777" w:rsidR="0018222A" w:rsidRPr="00904990" w:rsidRDefault="00DB6532" w:rsidP="00D55F56">
      <w:pPr>
        <w:rPr>
          <w:sz w:val="20"/>
          <w:szCs w:val="20"/>
        </w:rPr>
      </w:pPr>
      <w:r w:rsidRPr="00904990">
        <w:rPr>
          <w:sz w:val="20"/>
          <w:szCs w:val="20"/>
        </w:rPr>
        <w:t>% Bare:</w:t>
      </w:r>
      <w:r w:rsidRPr="00904990">
        <w:rPr>
          <w:sz w:val="20"/>
          <w:szCs w:val="20"/>
        </w:rPr>
        <w:tab/>
      </w:r>
      <w:r w:rsidRPr="00904990">
        <w:rPr>
          <w:sz w:val="20"/>
          <w:szCs w:val="20"/>
        </w:rPr>
        <w:tab/>
      </w:r>
      <w:r w:rsidR="0018222A" w:rsidRPr="00904990">
        <w:rPr>
          <w:sz w:val="20"/>
          <w:szCs w:val="20"/>
        </w:rPr>
        <w:t xml:space="preserve">Amount of ground along Browns line that is bare of litter or   </w:t>
      </w:r>
    </w:p>
    <w:p w14:paraId="3B46B7EA" w14:textId="77777777" w:rsidR="0018222A" w:rsidRPr="00904990" w:rsidRDefault="0018222A" w:rsidP="0018222A">
      <w:pPr>
        <w:ind w:left="1440" w:hanging="1440"/>
        <w:rPr>
          <w:sz w:val="20"/>
          <w:szCs w:val="20"/>
        </w:rPr>
      </w:pPr>
      <w:r w:rsidRPr="00904990">
        <w:rPr>
          <w:sz w:val="20"/>
          <w:szCs w:val="20"/>
        </w:rPr>
        <w:tab/>
      </w:r>
      <w:r w:rsidRPr="00904990">
        <w:rPr>
          <w:sz w:val="20"/>
          <w:szCs w:val="20"/>
        </w:rPr>
        <w:tab/>
        <w:t>vegetation, bare rock, soil, or surface water for example.</w:t>
      </w:r>
    </w:p>
    <w:p w14:paraId="230A578A" w14:textId="77777777" w:rsidR="00B25357" w:rsidRPr="00904990" w:rsidRDefault="00371912" w:rsidP="00B25357">
      <w:pPr>
        <w:ind w:left="1440" w:hanging="1440"/>
        <w:rPr>
          <w:sz w:val="20"/>
          <w:szCs w:val="20"/>
        </w:rPr>
      </w:pPr>
      <w:r w:rsidRPr="00904990">
        <w:rPr>
          <w:sz w:val="20"/>
          <w:szCs w:val="20"/>
        </w:rPr>
        <w:t xml:space="preserve">&gt;3”:  </w:t>
      </w:r>
      <w:r w:rsidRPr="00904990">
        <w:rPr>
          <w:sz w:val="20"/>
          <w:szCs w:val="20"/>
        </w:rPr>
        <w:tab/>
      </w:r>
      <w:r w:rsidRPr="00904990">
        <w:rPr>
          <w:sz w:val="20"/>
          <w:szCs w:val="20"/>
        </w:rPr>
        <w:tab/>
        <w:t xml:space="preserve">Measurement of 1000 hour fuels.  </w:t>
      </w:r>
      <w:r w:rsidR="00B25357" w:rsidRPr="00904990">
        <w:rPr>
          <w:sz w:val="20"/>
          <w:szCs w:val="20"/>
        </w:rPr>
        <w:t>Fuel</w:t>
      </w:r>
      <w:r w:rsidR="00706A02" w:rsidRPr="00904990">
        <w:rPr>
          <w:sz w:val="20"/>
          <w:szCs w:val="20"/>
        </w:rPr>
        <w:t xml:space="preserve"> </w:t>
      </w:r>
      <w:r w:rsidR="00B25357" w:rsidRPr="00904990">
        <w:rPr>
          <w:sz w:val="20"/>
          <w:szCs w:val="20"/>
        </w:rPr>
        <w:t xml:space="preserve">counted along entire 50   </w:t>
      </w:r>
    </w:p>
    <w:p w14:paraId="5ECD0034" w14:textId="77777777" w:rsidR="00B25357" w:rsidRPr="00904990" w:rsidRDefault="00B25357" w:rsidP="00B25357">
      <w:pPr>
        <w:ind w:left="1440"/>
        <w:rPr>
          <w:sz w:val="20"/>
          <w:szCs w:val="20"/>
        </w:rPr>
      </w:pPr>
      <w:r w:rsidRPr="00904990">
        <w:rPr>
          <w:sz w:val="20"/>
          <w:szCs w:val="20"/>
        </w:rPr>
        <w:t xml:space="preserve">           feet of Browns lines.  Diameters of all </w:t>
      </w:r>
      <w:proofErr w:type="gramStart"/>
      <w:r w:rsidRPr="00904990">
        <w:rPr>
          <w:sz w:val="20"/>
          <w:szCs w:val="20"/>
        </w:rPr>
        <w:t>1000 hour</w:t>
      </w:r>
      <w:proofErr w:type="gramEnd"/>
      <w:r w:rsidRPr="00904990">
        <w:rPr>
          <w:sz w:val="20"/>
          <w:szCs w:val="20"/>
        </w:rPr>
        <w:t xml:space="preserve"> fuels listed in </w:t>
      </w:r>
    </w:p>
    <w:p w14:paraId="798DB822" w14:textId="2ECF42C7" w:rsidR="00B25357" w:rsidRDefault="00B25357" w:rsidP="00B25357">
      <w:pPr>
        <w:ind w:left="1440"/>
        <w:rPr>
          <w:sz w:val="20"/>
          <w:szCs w:val="20"/>
        </w:rPr>
      </w:pPr>
      <w:r w:rsidRPr="00904990">
        <w:rPr>
          <w:sz w:val="20"/>
          <w:szCs w:val="20"/>
        </w:rPr>
        <w:t xml:space="preserve">           notes.  See rules for tallying.</w:t>
      </w:r>
    </w:p>
    <w:p w14:paraId="6041A84E" w14:textId="77777777" w:rsidR="00C83C32" w:rsidRPr="00904990" w:rsidRDefault="00C83C32" w:rsidP="00B25357">
      <w:pPr>
        <w:ind w:left="1440"/>
        <w:rPr>
          <w:sz w:val="20"/>
          <w:szCs w:val="20"/>
        </w:rPr>
      </w:pPr>
    </w:p>
    <w:p w14:paraId="4CDDEA1C" w14:textId="77777777" w:rsidR="00371912" w:rsidRPr="00904990" w:rsidRDefault="00B25357" w:rsidP="00371912">
      <w:pPr>
        <w:ind w:left="2160" w:hanging="2160"/>
        <w:rPr>
          <w:sz w:val="20"/>
          <w:szCs w:val="20"/>
        </w:rPr>
      </w:pPr>
      <w:r w:rsidRPr="00904990">
        <w:rPr>
          <w:sz w:val="20"/>
          <w:szCs w:val="20"/>
        </w:rPr>
        <w:t>Rules for Tallying:</w:t>
      </w:r>
      <w:r w:rsidRPr="00904990">
        <w:rPr>
          <w:sz w:val="20"/>
          <w:szCs w:val="20"/>
        </w:rPr>
        <w:tab/>
        <w:t xml:space="preserve">1.  Particles qualifying for tally include downed, dead woody material (twigs, stems, branches, and </w:t>
      </w:r>
      <w:proofErr w:type="spellStart"/>
      <w:r w:rsidRPr="00904990">
        <w:rPr>
          <w:sz w:val="20"/>
          <w:szCs w:val="20"/>
        </w:rPr>
        <w:t>bolewood</w:t>
      </w:r>
      <w:proofErr w:type="spellEnd"/>
      <w:r w:rsidRPr="00904990">
        <w:rPr>
          <w:sz w:val="20"/>
          <w:szCs w:val="20"/>
        </w:rPr>
        <w:t>) from trees and shrubs.  Dead branches attached to boles of standing trees are omitted because they are not d</w:t>
      </w:r>
      <w:r w:rsidR="007421DA" w:rsidRPr="00904990">
        <w:rPr>
          <w:sz w:val="20"/>
          <w:szCs w:val="20"/>
        </w:rPr>
        <w:t>owned v</w:t>
      </w:r>
      <w:r w:rsidRPr="00904990">
        <w:rPr>
          <w:sz w:val="20"/>
          <w:szCs w:val="20"/>
        </w:rPr>
        <w:t xml:space="preserve">egetation.  </w:t>
      </w:r>
      <w:r w:rsidR="007421DA" w:rsidRPr="00904990">
        <w:rPr>
          <w:sz w:val="20"/>
          <w:szCs w:val="20"/>
        </w:rPr>
        <w:t>Cones, bark flakes, needles, leaves, grass, and forbs are not counted.  Dead woody stems and branches still attached to standing brush and trees are not counted.</w:t>
      </w:r>
    </w:p>
    <w:p w14:paraId="786B1474" w14:textId="77777777" w:rsidR="007421DA" w:rsidRPr="00904990" w:rsidRDefault="007421DA" w:rsidP="007421DA">
      <w:pPr>
        <w:ind w:left="2160" w:hanging="2160"/>
        <w:rPr>
          <w:sz w:val="20"/>
          <w:szCs w:val="20"/>
        </w:rPr>
      </w:pPr>
      <w:r w:rsidRPr="00904990">
        <w:rPr>
          <w:sz w:val="20"/>
          <w:szCs w:val="20"/>
        </w:rPr>
        <w:tab/>
        <w:t xml:space="preserve">2.  Twigs or branches lying in the litter layer and above are counted.  However, they are not counted when the intersection between the central axis of the particle and the sampling plane lies in the duff (forest floor below the litter).  </w:t>
      </w:r>
    </w:p>
    <w:p w14:paraId="3EFC8FA4" w14:textId="77777777" w:rsidR="007421DA" w:rsidRPr="00904990" w:rsidRDefault="007421DA" w:rsidP="007421DA">
      <w:pPr>
        <w:ind w:left="2160" w:hanging="2160"/>
        <w:rPr>
          <w:sz w:val="20"/>
          <w:szCs w:val="20"/>
        </w:rPr>
      </w:pPr>
      <w:r w:rsidRPr="00904990">
        <w:rPr>
          <w:sz w:val="20"/>
          <w:szCs w:val="20"/>
        </w:rPr>
        <w:lastRenderedPageBreak/>
        <w:tab/>
        <w:t>3.  If the sampling plane intersects the end of a piece, tally only if the central axis is crossed.  It the plane exactly intersects the central axis, tally every other such piece.</w:t>
      </w:r>
    </w:p>
    <w:p w14:paraId="7A1F56D3" w14:textId="77777777" w:rsidR="007421DA" w:rsidRPr="00904990" w:rsidRDefault="007421DA" w:rsidP="007421DA">
      <w:pPr>
        <w:ind w:left="2160" w:hanging="2160"/>
        <w:rPr>
          <w:sz w:val="20"/>
          <w:szCs w:val="20"/>
        </w:rPr>
      </w:pPr>
      <w:r w:rsidRPr="00904990">
        <w:rPr>
          <w:sz w:val="20"/>
          <w:szCs w:val="20"/>
        </w:rPr>
        <w:tab/>
        <w:t>4.  Don’t tally any particle having a central axis that coincides perfectly with the sampling plane.</w:t>
      </w:r>
    </w:p>
    <w:p w14:paraId="1F52CB19" w14:textId="77777777" w:rsidR="007421DA" w:rsidRPr="00904990" w:rsidRDefault="007421DA" w:rsidP="007421DA">
      <w:pPr>
        <w:rPr>
          <w:sz w:val="20"/>
          <w:szCs w:val="20"/>
        </w:rPr>
      </w:pPr>
      <w:r w:rsidRPr="00904990">
        <w:rPr>
          <w:sz w:val="20"/>
          <w:szCs w:val="20"/>
        </w:rPr>
        <w:tab/>
      </w:r>
      <w:r w:rsidRPr="00904990">
        <w:rPr>
          <w:sz w:val="20"/>
          <w:szCs w:val="20"/>
        </w:rPr>
        <w:tab/>
      </w:r>
      <w:r w:rsidRPr="00904990">
        <w:rPr>
          <w:sz w:val="20"/>
          <w:szCs w:val="20"/>
        </w:rPr>
        <w:tab/>
        <w:t xml:space="preserve">5.  If the sampling plane intersects a curved piece more than once, </w:t>
      </w:r>
    </w:p>
    <w:p w14:paraId="46464E08" w14:textId="77777777" w:rsidR="007421DA" w:rsidRPr="00904990" w:rsidRDefault="007421DA" w:rsidP="007421DA">
      <w:pPr>
        <w:rPr>
          <w:sz w:val="20"/>
          <w:szCs w:val="20"/>
        </w:rPr>
      </w:pPr>
      <w:r w:rsidRPr="00904990">
        <w:rPr>
          <w:sz w:val="20"/>
          <w:szCs w:val="20"/>
        </w:rPr>
        <w:tab/>
      </w:r>
      <w:r w:rsidRPr="00904990">
        <w:rPr>
          <w:sz w:val="20"/>
          <w:szCs w:val="20"/>
        </w:rPr>
        <w:tab/>
      </w:r>
      <w:r w:rsidRPr="00904990">
        <w:rPr>
          <w:sz w:val="20"/>
          <w:szCs w:val="20"/>
        </w:rPr>
        <w:tab/>
        <w:t>tally each intersection.</w:t>
      </w:r>
    </w:p>
    <w:p w14:paraId="122C5B7B" w14:textId="77777777" w:rsidR="007421DA" w:rsidRPr="00904990" w:rsidRDefault="007421DA" w:rsidP="007421DA">
      <w:pPr>
        <w:rPr>
          <w:sz w:val="20"/>
          <w:szCs w:val="20"/>
        </w:rPr>
      </w:pPr>
      <w:r w:rsidRPr="00904990">
        <w:rPr>
          <w:sz w:val="20"/>
          <w:szCs w:val="20"/>
        </w:rPr>
        <w:tab/>
      </w:r>
      <w:r w:rsidRPr="00904990">
        <w:rPr>
          <w:sz w:val="20"/>
          <w:szCs w:val="20"/>
        </w:rPr>
        <w:tab/>
      </w:r>
      <w:r w:rsidRPr="00904990">
        <w:rPr>
          <w:sz w:val="20"/>
          <w:szCs w:val="20"/>
        </w:rPr>
        <w:tab/>
        <w:t xml:space="preserve">6.  Tally wood slivers and chunks left after logging.  Visually mold </w:t>
      </w:r>
    </w:p>
    <w:p w14:paraId="4ABE379A" w14:textId="77777777" w:rsidR="007421DA" w:rsidRPr="00904990" w:rsidRDefault="007421DA" w:rsidP="007421DA">
      <w:pPr>
        <w:rPr>
          <w:sz w:val="20"/>
          <w:szCs w:val="20"/>
        </w:rPr>
      </w:pPr>
      <w:r w:rsidRPr="00904990">
        <w:rPr>
          <w:sz w:val="20"/>
          <w:szCs w:val="20"/>
        </w:rPr>
        <w:tab/>
      </w:r>
      <w:r w:rsidRPr="00904990">
        <w:rPr>
          <w:sz w:val="20"/>
          <w:szCs w:val="20"/>
        </w:rPr>
        <w:tab/>
      </w:r>
      <w:r w:rsidRPr="00904990">
        <w:rPr>
          <w:sz w:val="20"/>
          <w:szCs w:val="20"/>
        </w:rPr>
        <w:tab/>
        <w:t xml:space="preserve">these pieces into cylinders for determining size class or recording </w:t>
      </w:r>
    </w:p>
    <w:p w14:paraId="7E67F871" w14:textId="77777777" w:rsidR="007421DA" w:rsidRPr="00904990" w:rsidRDefault="007421DA" w:rsidP="007421DA">
      <w:pPr>
        <w:rPr>
          <w:sz w:val="20"/>
          <w:szCs w:val="20"/>
        </w:rPr>
      </w:pPr>
      <w:r w:rsidRPr="00904990">
        <w:rPr>
          <w:sz w:val="20"/>
          <w:szCs w:val="20"/>
        </w:rPr>
        <w:tab/>
      </w:r>
      <w:r w:rsidRPr="00904990">
        <w:rPr>
          <w:sz w:val="20"/>
          <w:szCs w:val="20"/>
        </w:rPr>
        <w:tab/>
      </w:r>
      <w:r w:rsidRPr="00904990">
        <w:rPr>
          <w:sz w:val="20"/>
          <w:szCs w:val="20"/>
        </w:rPr>
        <w:tab/>
        <w:t>diameters.</w:t>
      </w:r>
    </w:p>
    <w:p w14:paraId="75B2FDA9" w14:textId="77777777" w:rsidR="007421DA" w:rsidRPr="00904990" w:rsidRDefault="007421DA" w:rsidP="007421DA">
      <w:pPr>
        <w:rPr>
          <w:sz w:val="20"/>
          <w:szCs w:val="20"/>
        </w:rPr>
      </w:pPr>
      <w:r w:rsidRPr="00904990">
        <w:rPr>
          <w:sz w:val="20"/>
          <w:szCs w:val="20"/>
        </w:rPr>
        <w:tab/>
      </w:r>
      <w:r w:rsidRPr="00904990">
        <w:rPr>
          <w:sz w:val="20"/>
          <w:szCs w:val="20"/>
        </w:rPr>
        <w:tab/>
      </w:r>
      <w:r w:rsidRPr="00904990">
        <w:rPr>
          <w:sz w:val="20"/>
          <w:szCs w:val="20"/>
        </w:rPr>
        <w:tab/>
        <w:t xml:space="preserve">7.  Tally uprooted stumps and roots not encased in dirt.  Do not </w:t>
      </w:r>
    </w:p>
    <w:p w14:paraId="6EBA2AE9" w14:textId="77777777" w:rsidR="007421DA" w:rsidRPr="00904990" w:rsidRDefault="007421DA" w:rsidP="007421DA">
      <w:pPr>
        <w:rPr>
          <w:sz w:val="20"/>
          <w:szCs w:val="20"/>
        </w:rPr>
      </w:pPr>
      <w:r w:rsidRPr="00904990">
        <w:rPr>
          <w:sz w:val="20"/>
          <w:szCs w:val="20"/>
        </w:rPr>
        <w:tab/>
      </w:r>
      <w:r w:rsidRPr="00904990">
        <w:rPr>
          <w:sz w:val="20"/>
          <w:szCs w:val="20"/>
        </w:rPr>
        <w:tab/>
      </w:r>
      <w:r w:rsidRPr="00904990">
        <w:rPr>
          <w:sz w:val="20"/>
          <w:szCs w:val="20"/>
        </w:rPr>
        <w:tab/>
        <w:t>tally undisturbed stumps.</w:t>
      </w:r>
    </w:p>
    <w:p w14:paraId="770D29D9" w14:textId="77777777" w:rsidR="007421DA" w:rsidRPr="00904990" w:rsidRDefault="007421DA" w:rsidP="007421DA">
      <w:pPr>
        <w:rPr>
          <w:sz w:val="20"/>
          <w:szCs w:val="20"/>
        </w:rPr>
      </w:pPr>
      <w:r w:rsidRPr="00904990">
        <w:rPr>
          <w:sz w:val="20"/>
          <w:szCs w:val="20"/>
        </w:rPr>
        <w:tab/>
      </w:r>
      <w:r w:rsidRPr="00904990">
        <w:rPr>
          <w:sz w:val="20"/>
          <w:szCs w:val="20"/>
        </w:rPr>
        <w:tab/>
      </w:r>
      <w:r w:rsidRPr="00904990">
        <w:rPr>
          <w:sz w:val="20"/>
          <w:szCs w:val="20"/>
        </w:rPr>
        <w:tab/>
        <w:t xml:space="preserve">8.  For </w:t>
      </w:r>
      <w:r w:rsidR="00D55F56" w:rsidRPr="00904990">
        <w:rPr>
          <w:sz w:val="20"/>
          <w:szCs w:val="20"/>
        </w:rPr>
        <w:t>r</w:t>
      </w:r>
      <w:r w:rsidRPr="00904990">
        <w:rPr>
          <w:sz w:val="20"/>
          <w:szCs w:val="20"/>
        </w:rPr>
        <w:t xml:space="preserve">otten logs that have fallen apart, visually construct a </w:t>
      </w:r>
    </w:p>
    <w:p w14:paraId="4F0B57C0" w14:textId="77777777" w:rsidR="007421DA" w:rsidRPr="00904990" w:rsidRDefault="007421DA" w:rsidP="007421DA">
      <w:pPr>
        <w:rPr>
          <w:sz w:val="20"/>
          <w:szCs w:val="20"/>
        </w:rPr>
      </w:pPr>
      <w:r w:rsidRPr="00904990">
        <w:rPr>
          <w:sz w:val="20"/>
          <w:szCs w:val="20"/>
        </w:rPr>
        <w:tab/>
      </w:r>
      <w:r w:rsidRPr="00904990">
        <w:rPr>
          <w:sz w:val="20"/>
          <w:szCs w:val="20"/>
        </w:rPr>
        <w:tab/>
      </w:r>
      <w:r w:rsidRPr="00904990">
        <w:rPr>
          <w:sz w:val="20"/>
          <w:szCs w:val="20"/>
        </w:rPr>
        <w:tab/>
        <w:t xml:space="preserve">cylinder containing the rotten material and estimate its diameter.  </w:t>
      </w:r>
    </w:p>
    <w:p w14:paraId="01324C93" w14:textId="77777777" w:rsidR="004203D5" w:rsidRPr="00904990" w:rsidRDefault="004203D5" w:rsidP="007421DA">
      <w:pPr>
        <w:rPr>
          <w:sz w:val="20"/>
          <w:szCs w:val="20"/>
        </w:rPr>
      </w:pPr>
      <w:r w:rsidRPr="00904990">
        <w:rPr>
          <w:sz w:val="20"/>
          <w:szCs w:val="20"/>
        </w:rPr>
        <w:tab/>
      </w:r>
      <w:r w:rsidRPr="00904990">
        <w:rPr>
          <w:sz w:val="20"/>
          <w:szCs w:val="20"/>
        </w:rPr>
        <w:tab/>
      </w:r>
      <w:r w:rsidRPr="00904990">
        <w:rPr>
          <w:sz w:val="20"/>
          <w:szCs w:val="20"/>
        </w:rPr>
        <w:tab/>
      </w:r>
    </w:p>
    <w:p w14:paraId="01B0657E" w14:textId="77777777" w:rsidR="004203D5" w:rsidRPr="00904990" w:rsidRDefault="004203D5" w:rsidP="007421DA">
      <w:pPr>
        <w:rPr>
          <w:sz w:val="20"/>
          <w:szCs w:val="20"/>
        </w:rPr>
      </w:pPr>
      <w:r w:rsidRPr="00904990">
        <w:rPr>
          <w:sz w:val="20"/>
          <w:szCs w:val="20"/>
        </w:rPr>
        <w:tab/>
      </w:r>
      <w:r w:rsidRPr="00904990">
        <w:rPr>
          <w:sz w:val="20"/>
          <w:szCs w:val="20"/>
        </w:rPr>
        <w:tab/>
      </w:r>
      <w:r w:rsidRPr="00904990">
        <w:rPr>
          <w:sz w:val="20"/>
          <w:szCs w:val="20"/>
        </w:rPr>
        <w:tab/>
      </w:r>
      <w:r w:rsidR="002C488B" w:rsidRPr="00904990">
        <w:rPr>
          <w:sz w:val="20"/>
          <w:szCs w:val="20"/>
        </w:rPr>
        <w:t>citation</w:t>
      </w:r>
      <w:r w:rsidRPr="00904990">
        <w:rPr>
          <w:sz w:val="20"/>
          <w:szCs w:val="20"/>
        </w:rPr>
        <w:t xml:space="preserve">:  Handbook </w:t>
      </w:r>
      <w:proofErr w:type="gramStart"/>
      <w:r w:rsidRPr="00904990">
        <w:rPr>
          <w:sz w:val="20"/>
          <w:szCs w:val="20"/>
        </w:rPr>
        <w:t>For</w:t>
      </w:r>
      <w:proofErr w:type="gramEnd"/>
      <w:r w:rsidRPr="00904990">
        <w:rPr>
          <w:sz w:val="20"/>
          <w:szCs w:val="20"/>
        </w:rPr>
        <w:t xml:space="preserve"> Inventorying Downed Woody Material.</w:t>
      </w:r>
    </w:p>
    <w:p w14:paraId="67324E31" w14:textId="77777777" w:rsidR="004203D5" w:rsidRPr="00904990" w:rsidRDefault="004203D5" w:rsidP="007421DA">
      <w:pPr>
        <w:rPr>
          <w:sz w:val="20"/>
          <w:szCs w:val="20"/>
        </w:rPr>
      </w:pPr>
      <w:r w:rsidRPr="00904990">
        <w:rPr>
          <w:sz w:val="20"/>
          <w:szCs w:val="20"/>
        </w:rPr>
        <w:tab/>
      </w:r>
      <w:r w:rsidRPr="00904990">
        <w:rPr>
          <w:sz w:val="20"/>
          <w:szCs w:val="20"/>
        </w:rPr>
        <w:tab/>
      </w:r>
      <w:r w:rsidRPr="00904990">
        <w:rPr>
          <w:sz w:val="20"/>
          <w:szCs w:val="20"/>
        </w:rPr>
        <w:tab/>
      </w:r>
      <w:r w:rsidRPr="00904990">
        <w:rPr>
          <w:sz w:val="20"/>
          <w:szCs w:val="20"/>
        </w:rPr>
        <w:tab/>
        <w:t>James K. Brown, USDA Forest Service, General Technical</w:t>
      </w:r>
    </w:p>
    <w:p w14:paraId="0FEE94B7" w14:textId="77777777" w:rsidR="004203D5" w:rsidRPr="00904990" w:rsidRDefault="004203D5" w:rsidP="007421DA">
      <w:pPr>
        <w:rPr>
          <w:sz w:val="20"/>
          <w:szCs w:val="20"/>
        </w:rPr>
      </w:pPr>
      <w:r w:rsidRPr="00904990">
        <w:rPr>
          <w:sz w:val="20"/>
          <w:szCs w:val="20"/>
        </w:rPr>
        <w:tab/>
      </w:r>
      <w:r w:rsidRPr="00904990">
        <w:rPr>
          <w:sz w:val="20"/>
          <w:szCs w:val="20"/>
        </w:rPr>
        <w:tab/>
      </w:r>
      <w:r w:rsidRPr="00904990">
        <w:rPr>
          <w:sz w:val="20"/>
          <w:szCs w:val="20"/>
        </w:rPr>
        <w:tab/>
      </w:r>
      <w:r w:rsidRPr="00904990">
        <w:rPr>
          <w:sz w:val="20"/>
          <w:szCs w:val="20"/>
        </w:rPr>
        <w:tab/>
        <w:t>Report INT-16, September 1974</w:t>
      </w:r>
    </w:p>
    <w:p w14:paraId="4ECBF2B7" w14:textId="77777777" w:rsidR="004203D5" w:rsidRPr="00904990" w:rsidRDefault="004203D5" w:rsidP="007421DA">
      <w:pPr>
        <w:rPr>
          <w:sz w:val="20"/>
          <w:szCs w:val="20"/>
        </w:rPr>
      </w:pPr>
    </w:p>
    <w:p w14:paraId="012B4634" w14:textId="77777777" w:rsidR="004203D5" w:rsidRPr="00904990" w:rsidRDefault="004203D5" w:rsidP="007421DA">
      <w:pPr>
        <w:rPr>
          <w:sz w:val="20"/>
          <w:szCs w:val="20"/>
        </w:rPr>
      </w:pPr>
    </w:p>
    <w:p w14:paraId="7430E5B2" w14:textId="77777777" w:rsidR="0039357E" w:rsidRPr="00904990" w:rsidRDefault="0039357E" w:rsidP="007421DA">
      <w:pPr>
        <w:rPr>
          <w:sz w:val="20"/>
          <w:szCs w:val="20"/>
        </w:rPr>
      </w:pPr>
    </w:p>
    <w:p w14:paraId="12E8CF56" w14:textId="77777777" w:rsidR="0039357E" w:rsidRPr="00904990" w:rsidRDefault="0039357E" w:rsidP="007421DA">
      <w:pPr>
        <w:rPr>
          <w:sz w:val="20"/>
          <w:szCs w:val="20"/>
        </w:rPr>
      </w:pPr>
    </w:p>
    <w:p w14:paraId="0866C407" w14:textId="77777777" w:rsidR="0039357E" w:rsidRPr="00904990" w:rsidRDefault="0039357E" w:rsidP="007421DA">
      <w:pPr>
        <w:rPr>
          <w:sz w:val="20"/>
          <w:szCs w:val="20"/>
        </w:rPr>
      </w:pPr>
    </w:p>
    <w:p w14:paraId="697AF358" w14:textId="77777777" w:rsidR="0039357E" w:rsidRPr="00904990" w:rsidRDefault="0039357E" w:rsidP="007421DA">
      <w:pPr>
        <w:rPr>
          <w:sz w:val="20"/>
          <w:szCs w:val="20"/>
        </w:rPr>
      </w:pPr>
    </w:p>
    <w:p w14:paraId="2CD656A7" w14:textId="77777777" w:rsidR="0039357E" w:rsidRPr="00904990" w:rsidRDefault="0039357E" w:rsidP="007421DA">
      <w:pPr>
        <w:rPr>
          <w:sz w:val="20"/>
          <w:szCs w:val="20"/>
        </w:rPr>
      </w:pPr>
    </w:p>
    <w:p w14:paraId="35C71CC9" w14:textId="77777777" w:rsidR="00C52090" w:rsidRPr="00904990" w:rsidRDefault="00C52090" w:rsidP="00910B1C">
      <w:pPr>
        <w:rPr>
          <w:sz w:val="20"/>
          <w:szCs w:val="20"/>
        </w:rPr>
      </w:pPr>
    </w:p>
    <w:p w14:paraId="32A815E0" w14:textId="77777777" w:rsidR="00C52090" w:rsidRPr="00904990" w:rsidRDefault="00C52090" w:rsidP="00910B1C">
      <w:pPr>
        <w:rPr>
          <w:sz w:val="20"/>
          <w:szCs w:val="20"/>
        </w:rPr>
      </w:pPr>
    </w:p>
    <w:p w14:paraId="755BF775" w14:textId="77777777" w:rsidR="00910B1C" w:rsidRPr="00904990" w:rsidRDefault="006D7ED5" w:rsidP="00910B1C">
      <w:pPr>
        <w:rPr>
          <w:sz w:val="20"/>
          <w:szCs w:val="20"/>
        </w:rPr>
      </w:pPr>
      <w:r w:rsidRPr="00904990">
        <w:rPr>
          <w:sz w:val="20"/>
          <w:szCs w:val="20"/>
        </w:rPr>
        <w:t xml:space="preserve"> </w:t>
      </w:r>
    </w:p>
    <w:p w14:paraId="64312F79" w14:textId="77777777" w:rsidR="00910B1C" w:rsidRPr="00904990" w:rsidRDefault="00910B1C" w:rsidP="00910B1C">
      <w:pPr>
        <w:rPr>
          <w:sz w:val="20"/>
          <w:szCs w:val="20"/>
        </w:rPr>
      </w:pPr>
    </w:p>
    <w:p w14:paraId="4DF72B6B" w14:textId="77777777" w:rsidR="00910B1C" w:rsidRPr="00904990" w:rsidRDefault="00910B1C" w:rsidP="00073D9D">
      <w:pPr>
        <w:ind w:left="1440" w:hanging="1440"/>
        <w:rPr>
          <w:sz w:val="20"/>
          <w:szCs w:val="20"/>
        </w:rPr>
      </w:pPr>
    </w:p>
    <w:p w14:paraId="1E498862" w14:textId="77777777" w:rsidR="00910B1C" w:rsidRPr="00904990" w:rsidRDefault="00910B1C" w:rsidP="00073D9D">
      <w:pPr>
        <w:ind w:left="1440" w:hanging="1440"/>
        <w:rPr>
          <w:sz w:val="20"/>
          <w:szCs w:val="20"/>
        </w:rPr>
      </w:pPr>
    </w:p>
    <w:p w14:paraId="0601C948" w14:textId="77777777" w:rsidR="00B62606" w:rsidRPr="00904990" w:rsidRDefault="00B62606" w:rsidP="00073D9D">
      <w:pPr>
        <w:ind w:left="1440" w:hanging="1440"/>
        <w:rPr>
          <w:sz w:val="20"/>
          <w:szCs w:val="20"/>
        </w:rPr>
      </w:pPr>
    </w:p>
    <w:p w14:paraId="0D93930B" w14:textId="77777777" w:rsidR="009D23F1" w:rsidRPr="00904990" w:rsidRDefault="009D23F1" w:rsidP="00073D9D">
      <w:pPr>
        <w:ind w:left="1440" w:firstLine="720"/>
        <w:rPr>
          <w:sz w:val="20"/>
          <w:szCs w:val="20"/>
        </w:rPr>
      </w:pPr>
      <w:r w:rsidRPr="00904990">
        <w:rPr>
          <w:sz w:val="20"/>
          <w:szCs w:val="20"/>
        </w:rPr>
        <w:tab/>
      </w:r>
    </w:p>
    <w:sectPr w:rsidR="009D23F1" w:rsidRPr="009049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21BF5"/>
    <w:multiLevelType w:val="hybridMultilevel"/>
    <w:tmpl w:val="2EC6C610"/>
    <w:lvl w:ilvl="0" w:tplc="93189204">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3F1"/>
    <w:rsid w:val="0000111A"/>
    <w:rsid w:val="00044E65"/>
    <w:rsid w:val="00073D9D"/>
    <w:rsid w:val="0018222A"/>
    <w:rsid w:val="002C488B"/>
    <w:rsid w:val="00301EDD"/>
    <w:rsid w:val="00371912"/>
    <w:rsid w:val="0039357E"/>
    <w:rsid w:val="004124CA"/>
    <w:rsid w:val="004203D5"/>
    <w:rsid w:val="004B7231"/>
    <w:rsid w:val="005E4CEB"/>
    <w:rsid w:val="00625119"/>
    <w:rsid w:val="006A1069"/>
    <w:rsid w:val="006D7ED5"/>
    <w:rsid w:val="00706A02"/>
    <w:rsid w:val="00710C35"/>
    <w:rsid w:val="007216D9"/>
    <w:rsid w:val="007421DA"/>
    <w:rsid w:val="007C627F"/>
    <w:rsid w:val="00904990"/>
    <w:rsid w:val="00910B1C"/>
    <w:rsid w:val="009D23F1"/>
    <w:rsid w:val="00B25357"/>
    <w:rsid w:val="00B62606"/>
    <w:rsid w:val="00C52090"/>
    <w:rsid w:val="00C7036B"/>
    <w:rsid w:val="00C83C32"/>
    <w:rsid w:val="00CD4B1B"/>
    <w:rsid w:val="00D55F56"/>
    <w:rsid w:val="00DB6532"/>
    <w:rsid w:val="00E116A3"/>
    <w:rsid w:val="00F8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24E1F"/>
  <w15:docId w15:val="{38EBDF02-6C97-48FF-89BE-EC0C0A147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D7E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Explanation of Fuels Data sheet terms:</vt:lpstr>
    </vt:vector>
  </TitlesOfParts>
  <Company>UMC</Company>
  <LinksUpToDate>false</LinksUpToDate>
  <CharactersWithSpaces>4115</CharactersWithSpaces>
  <SharedDoc>false</SharedDoc>
  <HLinks>
    <vt:vector size="12" baseType="variant">
      <vt:variant>
        <vt:i4>6226008</vt:i4>
      </vt:variant>
      <vt:variant>
        <vt:i4>3</vt:i4>
      </vt:variant>
      <vt:variant>
        <vt:i4>0</vt:i4>
      </vt:variant>
      <vt:variant>
        <vt:i4>5</vt:i4>
      </vt:variant>
      <vt:variant>
        <vt:lpwstr>http://www.cast.uark.edu/local/gps/base.html</vt:lpwstr>
      </vt:variant>
      <vt:variant>
        <vt:lpwstr/>
      </vt:variant>
      <vt:variant>
        <vt:i4>1703946</vt:i4>
      </vt:variant>
      <vt:variant>
        <vt:i4>0</vt:i4>
      </vt:variant>
      <vt:variant>
        <vt:i4>0</vt:i4>
      </vt:variant>
      <vt:variant>
        <vt:i4>5</vt:i4>
      </vt:variant>
      <vt:variant>
        <vt:lpwstr>http://www.cerc.cr.usgs.gov/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of Fuels Data sheet terms:</dc:title>
  <dc:subject/>
  <dc:creator>CAFNR</dc:creator>
  <cp:keywords/>
  <dc:description/>
  <cp:lastModifiedBy>Marschall, Joe</cp:lastModifiedBy>
  <cp:revision>4</cp:revision>
  <cp:lastPrinted>2009-05-04T17:20:00Z</cp:lastPrinted>
  <dcterms:created xsi:type="dcterms:W3CDTF">2021-05-21T18:36:00Z</dcterms:created>
  <dcterms:modified xsi:type="dcterms:W3CDTF">2021-05-21T18:43:00Z</dcterms:modified>
</cp:coreProperties>
</file>